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7A1" w:rsidRPr="00244FCD" w:rsidRDefault="00F717A1" w:rsidP="00F717A1">
      <w:pPr>
        <w:autoSpaceDE w:val="0"/>
        <w:autoSpaceDN w:val="0"/>
        <w:adjustRightInd w:val="0"/>
        <w:snapToGrid w:val="0"/>
        <w:spacing w:after="0" w:line="240" w:lineRule="auto"/>
        <w:rPr>
          <w:rFonts w:ascii="Times-Bold" w:hAnsi="Times-Bold" w:cs="Times-Bold"/>
          <w:color w:val="000000"/>
          <w:sz w:val="24"/>
          <w:szCs w:val="24"/>
          <w:u w:val="single"/>
        </w:rPr>
      </w:pPr>
      <w:r w:rsidRPr="00F717A1">
        <w:rPr>
          <w:rFonts w:ascii="Times-Bold" w:hAnsi="Times-Bold" w:cs="Times-Bold"/>
          <w:color w:val="000000"/>
          <w:sz w:val="24"/>
          <w:szCs w:val="24"/>
        </w:rPr>
        <w:t xml:space="preserve">The Logic of </w:t>
      </w:r>
      <w:r w:rsidRPr="00244FCD">
        <w:rPr>
          <w:rFonts w:ascii="Times-Bold" w:hAnsi="Times-Bold" w:cs="Times-Bold"/>
          <w:color w:val="000000"/>
          <w:sz w:val="24"/>
          <w:szCs w:val="24"/>
          <w:u w:val="single"/>
        </w:rPr>
        <w:t>"(name of the article)"</w:t>
      </w:r>
      <w:r w:rsidR="00964B2A">
        <w:rPr>
          <w:rFonts w:ascii="Times-Bold" w:hAnsi="Times-Bold" w:cs="Times-Bold"/>
          <w:color w:val="000000"/>
          <w:sz w:val="24"/>
          <w:szCs w:val="24"/>
          <w:u w:val="single"/>
        </w:rPr>
        <w:t xml:space="preserve"> </w:t>
      </w:r>
      <w:r w:rsidR="001D26F2">
        <w:rPr>
          <w:rFonts w:ascii="Times-Bold" w:hAnsi="Times-Bold" w:cs="Times-Bold"/>
          <w:color w:val="000000"/>
          <w:sz w:val="24"/>
          <w:szCs w:val="24"/>
          <w:u w:val="single"/>
        </w:rPr>
        <w:t>Voluntary</w:t>
      </w:r>
      <w:r w:rsidR="00964B2A">
        <w:rPr>
          <w:rFonts w:ascii="Times-Bold" w:hAnsi="Times-Bold" w:cs="Times-Bold"/>
          <w:color w:val="000000"/>
          <w:sz w:val="24"/>
          <w:szCs w:val="24"/>
          <w:u w:val="single"/>
        </w:rPr>
        <w:t xml:space="preserve"> Simplicity” part 1</w:t>
      </w:r>
      <w:r w:rsidR="00244FCD">
        <w:rPr>
          <w:rFonts w:ascii="Times-Bold" w:hAnsi="Times-Bold" w:cs="Times-Bold"/>
          <w:color w:val="000000"/>
          <w:sz w:val="24"/>
          <w:szCs w:val="24"/>
          <w:u w:val="single"/>
        </w:rPr>
        <w:tab/>
      </w:r>
      <w:r w:rsidR="00244FCD">
        <w:rPr>
          <w:rFonts w:ascii="Times-Bold" w:hAnsi="Times-Bold" w:cs="Times-Bold"/>
          <w:color w:val="000000"/>
          <w:sz w:val="24"/>
          <w:szCs w:val="24"/>
          <w:u w:val="single"/>
        </w:rPr>
        <w:tab/>
      </w:r>
      <w:r w:rsidR="00244FCD">
        <w:rPr>
          <w:rFonts w:ascii="Times-Bold" w:hAnsi="Times-Bold" w:cs="Times-Bold"/>
          <w:color w:val="000000"/>
          <w:sz w:val="24"/>
          <w:szCs w:val="24"/>
          <w:u w:val="single"/>
        </w:rPr>
        <w:tab/>
      </w:r>
      <w:r w:rsidR="00244FCD">
        <w:rPr>
          <w:rFonts w:ascii="Times-Bold" w:hAnsi="Times-Bold" w:cs="Times-Bold"/>
          <w:color w:val="000000"/>
          <w:sz w:val="24"/>
          <w:szCs w:val="24"/>
          <w:u w:val="single"/>
        </w:rPr>
        <w:tab/>
      </w:r>
    </w:p>
    <w:p w:rsidR="00F717A1" w:rsidRDefault="00CF2C70" w:rsidP="00F717A1">
      <w:pPr>
        <w:autoSpaceDE w:val="0"/>
        <w:autoSpaceDN w:val="0"/>
        <w:adjustRightInd w:val="0"/>
        <w:snapToGrid w:val="0"/>
        <w:spacing w:after="0" w:line="240" w:lineRule="auto"/>
        <w:rPr>
          <w:rFonts w:ascii="Times-Bold" w:hAnsi="Times-Bold" w:cs="Times-Bold"/>
          <w:color w:val="000000"/>
          <w:sz w:val="24"/>
          <w:szCs w:val="24"/>
        </w:rPr>
      </w:pPr>
      <w:r>
        <w:rPr>
          <w:rFonts w:ascii="Times-Bold" w:hAnsi="Times-Bold" w:cs="Times-Bold"/>
          <w:color w:val="000000"/>
          <w:sz w:val="24"/>
          <w:szCs w:val="24"/>
        </w:rPr>
        <w:t>Citation information:</w:t>
      </w:r>
      <w:r w:rsidR="001D26F2">
        <w:rPr>
          <w:rFonts w:ascii="Times-Bold" w:hAnsi="Times-Bold" w:cs="Times-Bold"/>
          <w:color w:val="000000"/>
          <w:sz w:val="24"/>
          <w:szCs w:val="24"/>
        </w:rPr>
        <w:t xml:space="preserve">  </w:t>
      </w:r>
      <w:r w:rsidR="00964B2A">
        <w:rPr>
          <w:rFonts w:ascii="Times-Bold" w:hAnsi="Times-Bold" w:cs="Times-Bold"/>
          <w:color w:val="000000"/>
          <w:sz w:val="24"/>
          <w:szCs w:val="24"/>
        </w:rPr>
        <w:t xml:space="preserve">Duane Elgin and Arnold </w:t>
      </w:r>
      <w:proofErr w:type="gramStart"/>
      <w:r w:rsidR="00964B2A">
        <w:rPr>
          <w:rFonts w:ascii="Times-Bold" w:hAnsi="Times-Bold" w:cs="Times-Bold"/>
          <w:color w:val="000000"/>
          <w:sz w:val="24"/>
          <w:szCs w:val="24"/>
        </w:rPr>
        <w:t>Mitchell  Summer</w:t>
      </w:r>
      <w:proofErr w:type="gramEnd"/>
      <w:r w:rsidR="00964B2A">
        <w:rPr>
          <w:rFonts w:ascii="Times-Bold" w:hAnsi="Times-Bold" w:cs="Times-Bold"/>
          <w:color w:val="000000"/>
          <w:sz w:val="24"/>
          <w:szCs w:val="24"/>
        </w:rPr>
        <w:t xml:space="preserve"> 1977</w:t>
      </w:r>
      <w:r>
        <w:rPr>
          <w:rFonts w:ascii="Times-Bold" w:hAnsi="Times-Bold" w:cs="Times-Bold"/>
          <w:color w:val="000000"/>
          <w:sz w:val="24"/>
          <w:szCs w:val="24"/>
        </w:rPr>
        <w:t xml:space="preserve">  </w:t>
      </w:r>
      <w:r w:rsidR="00964B2A">
        <w:rPr>
          <w:rFonts w:ascii="Times-Bold" w:hAnsi="Times-Bold" w:cs="Times-Bold"/>
          <w:color w:val="000000"/>
          <w:sz w:val="24"/>
          <w:szCs w:val="24"/>
        </w:rPr>
        <w:t>Co-Evolution Quarterly—Whole Earth Catalog.</w:t>
      </w:r>
    </w:p>
    <w:p w:rsidR="00F717A1" w:rsidRPr="00F717A1" w:rsidRDefault="00F717A1" w:rsidP="00F717A1">
      <w:pPr>
        <w:autoSpaceDE w:val="0"/>
        <w:autoSpaceDN w:val="0"/>
        <w:adjustRightInd w:val="0"/>
        <w:snapToGrid w:val="0"/>
        <w:spacing w:after="0" w:line="240" w:lineRule="auto"/>
        <w:rPr>
          <w:rFonts w:ascii="Times-Bold" w:hAnsi="Times-Bold" w:cs="Times-Bold"/>
          <w:color w:val="000000"/>
          <w:sz w:val="24"/>
          <w:szCs w:val="24"/>
        </w:rPr>
      </w:pPr>
    </w:p>
    <w:p w:rsidR="00F717A1" w:rsidRPr="00F717A1" w:rsidRDefault="00F717A1" w:rsidP="00964B2A">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1) </w:t>
      </w:r>
      <w:r w:rsidR="00653777">
        <w:rPr>
          <w:rFonts w:ascii="Times-Roman" w:hAnsi="Times-Roman" w:cs="Times-Roman"/>
          <w:color w:val="000000"/>
          <w:sz w:val="24"/>
          <w:szCs w:val="24"/>
        </w:rPr>
        <w:t xml:space="preserve">The main purpose of </w:t>
      </w:r>
      <w:r w:rsidR="00C70678">
        <w:rPr>
          <w:rFonts w:ascii="Times-Roman" w:hAnsi="Times-Roman" w:cs="Times-Roman"/>
          <w:color w:val="000000"/>
          <w:sz w:val="24"/>
          <w:szCs w:val="24"/>
        </w:rPr>
        <w:t>Part 1</w:t>
      </w:r>
      <w:r w:rsidR="00653777">
        <w:rPr>
          <w:rFonts w:ascii="Times-Roman" w:hAnsi="Times-Roman" w:cs="Times-Roman"/>
          <w:color w:val="000000"/>
          <w:sz w:val="24"/>
          <w:szCs w:val="24"/>
        </w:rPr>
        <w:t xml:space="preserve"> is to introduce the concept of voluntary simplicity as a means to deal with critical environmental and social issues facing societies around the world.</w:t>
      </w:r>
    </w:p>
    <w:p w:rsidR="00F717A1" w:rsidRDefault="00964B2A" w:rsidP="00F717A1">
      <w:pPr>
        <w:autoSpaceDE w:val="0"/>
        <w:autoSpaceDN w:val="0"/>
        <w:adjustRightInd w:val="0"/>
        <w:snapToGri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   </w:t>
      </w:r>
    </w:p>
    <w:p w:rsidR="00653777" w:rsidRDefault="00F717A1" w:rsidP="00653777">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2) The key question that the author is addressing is</w:t>
      </w:r>
      <w:r w:rsidR="00653777">
        <w:rPr>
          <w:rFonts w:ascii="Times-Roman" w:hAnsi="Times-Roman" w:cs="Times-Roman"/>
          <w:color w:val="000000"/>
          <w:sz w:val="24"/>
          <w:szCs w:val="24"/>
        </w:rPr>
        <w:t>:  How do we go about achieving a life style shift from destructive consumption to long term sustainability?</w:t>
      </w:r>
      <w:r w:rsidRPr="00F717A1">
        <w:rPr>
          <w:rFonts w:ascii="Times-Roman" w:hAnsi="Times-Roman" w:cs="Times-Roman"/>
          <w:color w:val="000000"/>
          <w:sz w:val="24"/>
          <w:szCs w:val="24"/>
        </w:rPr>
        <w:t xml:space="preserve"> </w:t>
      </w:r>
    </w:p>
    <w:p w:rsidR="00653777" w:rsidRDefault="00653777" w:rsidP="00F717A1">
      <w:pPr>
        <w:autoSpaceDE w:val="0"/>
        <w:autoSpaceDN w:val="0"/>
        <w:adjustRightInd w:val="0"/>
        <w:snapToGrid w:val="0"/>
        <w:spacing w:after="0" w:line="240" w:lineRule="auto"/>
        <w:rPr>
          <w:rFonts w:ascii="Times-Roman" w:hAnsi="Times-Roman" w:cs="Times-Roman"/>
          <w:color w:val="000000"/>
          <w:sz w:val="24"/>
          <w:szCs w:val="24"/>
        </w:rPr>
      </w:pPr>
    </w:p>
    <w:p w:rsidR="00653777" w:rsidRDefault="00F717A1" w:rsidP="00F717A1">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3) The most important information in this article </w:t>
      </w:r>
      <w:r w:rsidR="00653777">
        <w:rPr>
          <w:rFonts w:ascii="Times-Roman" w:hAnsi="Times-Roman" w:cs="Times-Roman"/>
          <w:color w:val="000000"/>
          <w:sz w:val="24"/>
          <w:szCs w:val="24"/>
        </w:rPr>
        <w:t xml:space="preserve">is the detailed discussion of the values associated with the concept of voluntary simplicity including: </w:t>
      </w:r>
      <w:r w:rsidR="00AC33F0">
        <w:rPr>
          <w:rFonts w:ascii="Times-Roman" w:hAnsi="Times-Roman" w:cs="Times-Roman"/>
          <w:color w:val="000000"/>
          <w:sz w:val="24"/>
          <w:szCs w:val="24"/>
        </w:rPr>
        <w:t>frugality</w:t>
      </w:r>
      <w:r w:rsidR="00653777">
        <w:rPr>
          <w:rFonts w:ascii="Times-Roman" w:hAnsi="Times-Roman" w:cs="Times-Roman"/>
          <w:color w:val="000000"/>
          <w:sz w:val="24"/>
          <w:szCs w:val="24"/>
        </w:rPr>
        <w:t xml:space="preserve"> of consumption, environmental concerns, work on a more human scale and focus on achieving human potential.</w:t>
      </w:r>
    </w:p>
    <w:p w:rsidR="00653777" w:rsidRDefault="00653777" w:rsidP="00F717A1">
      <w:pPr>
        <w:autoSpaceDE w:val="0"/>
        <w:autoSpaceDN w:val="0"/>
        <w:adjustRightInd w:val="0"/>
        <w:snapToGrid w:val="0"/>
        <w:spacing w:after="0" w:line="240" w:lineRule="auto"/>
        <w:rPr>
          <w:rFonts w:ascii="Times-Roman" w:hAnsi="Times-Roman" w:cs="Times-Roman"/>
          <w:color w:val="000000"/>
          <w:sz w:val="24"/>
          <w:szCs w:val="24"/>
        </w:rPr>
      </w:pPr>
    </w:p>
    <w:p w:rsidR="00653777" w:rsidRDefault="00F717A1" w:rsidP="00F717A1">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4) The main inferences/conclusions in this article </w:t>
      </w:r>
      <w:r w:rsidR="00653777">
        <w:rPr>
          <w:rFonts w:ascii="Times-Roman" w:hAnsi="Times-Roman" w:cs="Times-Roman"/>
          <w:color w:val="000000"/>
          <w:sz w:val="24"/>
          <w:szCs w:val="24"/>
        </w:rPr>
        <w:t xml:space="preserve">are:  </w:t>
      </w:r>
      <w:r w:rsidR="00AC33F0">
        <w:rPr>
          <w:rFonts w:ascii="Times-Roman" w:hAnsi="Times-Roman" w:cs="Times-Roman"/>
          <w:color w:val="000000"/>
          <w:sz w:val="24"/>
          <w:szCs w:val="24"/>
        </w:rPr>
        <w:t>The forces driving the values of voluntary simplicity range from personal concerns to critical national and social issues.</w:t>
      </w:r>
    </w:p>
    <w:p w:rsidR="00653777" w:rsidRDefault="00653777" w:rsidP="00F717A1">
      <w:pPr>
        <w:autoSpaceDE w:val="0"/>
        <w:autoSpaceDN w:val="0"/>
        <w:adjustRightInd w:val="0"/>
        <w:snapToGrid w:val="0"/>
        <w:spacing w:after="0" w:line="240" w:lineRule="auto"/>
        <w:rPr>
          <w:rFonts w:ascii="Times-Roman" w:hAnsi="Times-Roman" w:cs="Times-Roman"/>
          <w:color w:val="000000"/>
          <w:sz w:val="24"/>
          <w:szCs w:val="24"/>
        </w:rPr>
      </w:pPr>
    </w:p>
    <w:p w:rsidR="00F717A1" w:rsidRDefault="00F717A1" w:rsidP="00F717A1">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5) The key concept(s) we </w:t>
      </w:r>
      <w:r>
        <w:rPr>
          <w:rFonts w:ascii="Times-Roman" w:hAnsi="Times-Roman" w:cs="Times-Roman"/>
          <w:color w:val="000000"/>
          <w:sz w:val="24"/>
          <w:szCs w:val="24"/>
        </w:rPr>
        <w:t>need to understand in this articl</w:t>
      </w:r>
      <w:r w:rsidR="00AC33F0">
        <w:rPr>
          <w:rFonts w:ascii="Times-Roman" w:hAnsi="Times-Roman" w:cs="Times-Roman"/>
          <w:color w:val="000000"/>
          <w:sz w:val="24"/>
          <w:szCs w:val="24"/>
        </w:rPr>
        <w:t>e</w:t>
      </w:r>
      <w:r w:rsidRPr="00F717A1">
        <w:rPr>
          <w:rFonts w:ascii="Times-Roman" w:hAnsi="Times-Roman" w:cs="Times-Roman"/>
          <w:color w:val="000000"/>
          <w:sz w:val="24"/>
          <w:szCs w:val="24"/>
        </w:rPr>
        <w:t xml:space="preserve"> </w:t>
      </w:r>
      <w:r w:rsidR="00AC33F0">
        <w:rPr>
          <w:rFonts w:ascii="Times-Roman" w:hAnsi="Times-Roman" w:cs="Times-Roman"/>
          <w:color w:val="000000"/>
          <w:sz w:val="24"/>
          <w:szCs w:val="24"/>
        </w:rPr>
        <w:t>are:</w:t>
      </w:r>
    </w:p>
    <w:p w:rsidR="00AC33F0" w:rsidRPr="00AC33F0" w:rsidRDefault="00AC33F0" w:rsidP="00AC33F0">
      <w:pPr>
        <w:pStyle w:val="ListParagraph"/>
        <w:numPr>
          <w:ilvl w:val="0"/>
          <w:numId w:val="1"/>
        </w:numPr>
        <w:autoSpaceDE w:val="0"/>
        <w:autoSpaceDN w:val="0"/>
        <w:adjustRightInd w:val="0"/>
        <w:snapToGrid w:val="0"/>
        <w:spacing w:after="0" w:line="240" w:lineRule="auto"/>
        <w:rPr>
          <w:rFonts w:ascii="Times-Roman" w:hAnsi="Times-Roman" w:cs="Times-Roman"/>
          <w:color w:val="000000"/>
          <w:sz w:val="24"/>
          <w:szCs w:val="24"/>
        </w:rPr>
      </w:pPr>
      <w:r w:rsidRPr="00AC33F0">
        <w:rPr>
          <w:rFonts w:ascii="Times-Roman" w:hAnsi="Times-Roman" w:cs="Times-Roman"/>
          <w:color w:val="000000"/>
          <w:sz w:val="24"/>
          <w:szCs w:val="24"/>
        </w:rPr>
        <w:t>Material simplicity</w:t>
      </w:r>
      <w:r>
        <w:rPr>
          <w:rFonts w:ascii="Times-Roman" w:hAnsi="Times-Roman" w:cs="Times-Roman"/>
          <w:color w:val="000000"/>
          <w:sz w:val="24"/>
          <w:szCs w:val="24"/>
        </w:rPr>
        <w:t>—sustainable lifestyle by limiting consumption to needs</w:t>
      </w:r>
    </w:p>
    <w:p w:rsidR="00AC33F0" w:rsidRPr="00AC33F0" w:rsidRDefault="00AC33F0" w:rsidP="00AC33F0">
      <w:pPr>
        <w:pStyle w:val="ListParagraph"/>
        <w:numPr>
          <w:ilvl w:val="0"/>
          <w:numId w:val="1"/>
        </w:numPr>
        <w:autoSpaceDE w:val="0"/>
        <w:autoSpaceDN w:val="0"/>
        <w:adjustRightInd w:val="0"/>
        <w:snapToGrid w:val="0"/>
        <w:spacing w:after="0" w:line="240" w:lineRule="auto"/>
        <w:rPr>
          <w:rFonts w:ascii="Times-Roman" w:hAnsi="Times-Roman" w:cs="Times-Roman"/>
          <w:color w:val="000000"/>
          <w:sz w:val="24"/>
          <w:szCs w:val="24"/>
        </w:rPr>
      </w:pPr>
      <w:proofErr w:type="gramStart"/>
      <w:r w:rsidRPr="00AC33F0">
        <w:rPr>
          <w:rFonts w:ascii="Times-Roman" w:hAnsi="Times-Roman" w:cs="Times-Roman"/>
          <w:color w:val="000000"/>
          <w:sz w:val="24"/>
          <w:szCs w:val="24"/>
        </w:rPr>
        <w:t>Human scale</w:t>
      </w:r>
      <w:r>
        <w:rPr>
          <w:rFonts w:ascii="Times-Roman" w:hAnsi="Times-Roman" w:cs="Times-Roman"/>
          <w:color w:val="000000"/>
          <w:sz w:val="24"/>
          <w:szCs w:val="24"/>
        </w:rPr>
        <w:t>—reduce</w:t>
      </w:r>
      <w:proofErr w:type="gramEnd"/>
      <w:r>
        <w:rPr>
          <w:rFonts w:ascii="Times-Roman" w:hAnsi="Times-Roman" w:cs="Times-Roman"/>
          <w:color w:val="000000"/>
          <w:sz w:val="24"/>
          <w:szCs w:val="24"/>
        </w:rPr>
        <w:t xml:space="preserve"> size and complexity of institutions to create human community in work and living spaces.</w:t>
      </w:r>
    </w:p>
    <w:p w:rsidR="00AC33F0" w:rsidRPr="00AC33F0" w:rsidRDefault="00AC33F0" w:rsidP="00AC33F0">
      <w:pPr>
        <w:pStyle w:val="ListParagraph"/>
        <w:numPr>
          <w:ilvl w:val="0"/>
          <w:numId w:val="1"/>
        </w:numPr>
        <w:autoSpaceDE w:val="0"/>
        <w:autoSpaceDN w:val="0"/>
        <w:adjustRightInd w:val="0"/>
        <w:snapToGrid w:val="0"/>
        <w:spacing w:after="0" w:line="240" w:lineRule="auto"/>
        <w:rPr>
          <w:rFonts w:ascii="Times-Roman" w:hAnsi="Times-Roman" w:cs="Times-Roman"/>
          <w:color w:val="000000"/>
          <w:sz w:val="24"/>
          <w:szCs w:val="24"/>
        </w:rPr>
      </w:pPr>
      <w:r w:rsidRPr="00AC33F0">
        <w:rPr>
          <w:rFonts w:ascii="Times-Roman" w:hAnsi="Times-Roman" w:cs="Times-Roman"/>
          <w:color w:val="000000"/>
          <w:sz w:val="24"/>
          <w:szCs w:val="24"/>
        </w:rPr>
        <w:t>Self-determination</w:t>
      </w:r>
      <w:r>
        <w:rPr>
          <w:rFonts w:ascii="Times-Roman" w:hAnsi="Times-Roman" w:cs="Times-Roman"/>
          <w:color w:val="000000"/>
          <w:sz w:val="24"/>
          <w:szCs w:val="24"/>
        </w:rPr>
        <w:t>—</w:t>
      </w:r>
      <w:proofErr w:type="gramStart"/>
      <w:r>
        <w:rPr>
          <w:rFonts w:ascii="Times-Roman" w:hAnsi="Times-Roman" w:cs="Times-Roman"/>
          <w:color w:val="000000"/>
          <w:sz w:val="24"/>
          <w:szCs w:val="24"/>
        </w:rPr>
        <w:t>Less</w:t>
      </w:r>
      <w:proofErr w:type="gramEnd"/>
      <w:r>
        <w:rPr>
          <w:rFonts w:ascii="Times-Roman" w:hAnsi="Times-Roman" w:cs="Times-Roman"/>
          <w:color w:val="000000"/>
          <w:sz w:val="24"/>
          <w:szCs w:val="24"/>
        </w:rPr>
        <w:t xml:space="preserve"> dependence on large institutions for meeting needs of community.</w:t>
      </w:r>
    </w:p>
    <w:p w:rsidR="00AC33F0" w:rsidRPr="00AC33F0" w:rsidRDefault="00AC33F0" w:rsidP="00AC33F0">
      <w:pPr>
        <w:pStyle w:val="ListParagraph"/>
        <w:numPr>
          <w:ilvl w:val="0"/>
          <w:numId w:val="1"/>
        </w:numPr>
        <w:autoSpaceDE w:val="0"/>
        <w:autoSpaceDN w:val="0"/>
        <w:adjustRightInd w:val="0"/>
        <w:snapToGrid w:val="0"/>
        <w:spacing w:after="0" w:line="240" w:lineRule="auto"/>
        <w:rPr>
          <w:rFonts w:ascii="Times-Roman" w:hAnsi="Times-Roman" w:cs="Times-Roman"/>
          <w:color w:val="000000"/>
          <w:sz w:val="24"/>
          <w:szCs w:val="24"/>
        </w:rPr>
      </w:pPr>
      <w:r w:rsidRPr="00AC33F0">
        <w:rPr>
          <w:rFonts w:ascii="Times-Roman" w:hAnsi="Times-Roman" w:cs="Times-Roman"/>
          <w:color w:val="000000"/>
          <w:sz w:val="24"/>
          <w:szCs w:val="24"/>
        </w:rPr>
        <w:t>Ecological Awareness</w:t>
      </w:r>
      <w:r>
        <w:rPr>
          <w:rFonts w:ascii="Times-Roman" w:hAnsi="Times-Roman" w:cs="Times-Roman"/>
          <w:color w:val="000000"/>
          <w:sz w:val="24"/>
          <w:szCs w:val="24"/>
        </w:rPr>
        <w:t>—limited resources and pollution threaten stability of society as well as the health of the planet</w:t>
      </w:r>
    </w:p>
    <w:p w:rsidR="00AC33F0" w:rsidRPr="00AC33F0" w:rsidRDefault="00AC33F0" w:rsidP="00AC33F0">
      <w:pPr>
        <w:pStyle w:val="ListParagraph"/>
        <w:numPr>
          <w:ilvl w:val="0"/>
          <w:numId w:val="1"/>
        </w:numPr>
        <w:autoSpaceDE w:val="0"/>
        <w:autoSpaceDN w:val="0"/>
        <w:adjustRightInd w:val="0"/>
        <w:snapToGrid w:val="0"/>
        <w:spacing w:after="0" w:line="240" w:lineRule="auto"/>
        <w:rPr>
          <w:rFonts w:ascii="Times-Roman" w:hAnsi="Times-Roman" w:cs="Times-Roman"/>
          <w:color w:val="000000"/>
          <w:sz w:val="24"/>
          <w:szCs w:val="24"/>
        </w:rPr>
      </w:pPr>
      <w:r w:rsidRPr="00AC33F0">
        <w:rPr>
          <w:rFonts w:ascii="Times-Roman" w:hAnsi="Times-Roman" w:cs="Times-Roman"/>
          <w:color w:val="000000"/>
          <w:sz w:val="24"/>
          <w:szCs w:val="24"/>
        </w:rPr>
        <w:t>Personal growth</w:t>
      </w:r>
      <w:r>
        <w:rPr>
          <w:rFonts w:ascii="Times-Roman" w:hAnsi="Times-Roman" w:cs="Times-Roman"/>
          <w:color w:val="000000"/>
          <w:sz w:val="24"/>
          <w:szCs w:val="24"/>
        </w:rPr>
        <w:t>—Focus on personal development rather than consumer lifestyle as standard for successful life.</w:t>
      </w:r>
    </w:p>
    <w:p w:rsidR="00F717A1" w:rsidRDefault="00F717A1" w:rsidP="00F717A1">
      <w:pPr>
        <w:autoSpaceDE w:val="0"/>
        <w:autoSpaceDN w:val="0"/>
        <w:adjustRightInd w:val="0"/>
        <w:snapToGrid w:val="0"/>
        <w:spacing w:after="0" w:line="240" w:lineRule="auto"/>
        <w:rPr>
          <w:rFonts w:ascii="Times-Roman" w:hAnsi="Times-Roman" w:cs="Times-Roman"/>
          <w:color w:val="000000"/>
          <w:sz w:val="24"/>
          <w:szCs w:val="24"/>
        </w:rPr>
      </w:pPr>
    </w:p>
    <w:p w:rsidR="00F717A1" w:rsidRPr="00F717A1" w:rsidRDefault="00F717A1" w:rsidP="00AC33F0">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6) The main assumption(s) underlying the author's thinking </w:t>
      </w:r>
      <w:r w:rsidR="00AC33F0">
        <w:rPr>
          <w:rFonts w:ascii="Times-Roman" w:hAnsi="Times-Roman" w:cs="Times-Roman"/>
          <w:color w:val="000000"/>
          <w:sz w:val="24"/>
          <w:szCs w:val="24"/>
        </w:rPr>
        <w:t>is a change in lifestyle is the first step to creating a more human, sustainable society and culture.</w:t>
      </w:r>
    </w:p>
    <w:p w:rsidR="00F717A1" w:rsidRDefault="00F717A1" w:rsidP="00F717A1">
      <w:pPr>
        <w:autoSpaceDE w:val="0"/>
        <w:autoSpaceDN w:val="0"/>
        <w:adjustRightInd w:val="0"/>
        <w:snapToGrid w:val="0"/>
        <w:spacing w:after="0" w:line="240" w:lineRule="auto"/>
        <w:rPr>
          <w:rFonts w:ascii="Times-Roman" w:hAnsi="Times-Roman" w:cs="Times-Roman"/>
          <w:color w:val="000000"/>
          <w:sz w:val="24"/>
          <w:szCs w:val="24"/>
        </w:rPr>
      </w:pPr>
    </w:p>
    <w:p w:rsidR="00F717A1" w:rsidRPr="00F717A1" w:rsidRDefault="00F717A1" w:rsidP="00AC33F0">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7a) </w:t>
      </w:r>
      <w:proofErr w:type="gramStart"/>
      <w:r w:rsidRPr="00F717A1">
        <w:rPr>
          <w:rFonts w:ascii="Times-Roman" w:hAnsi="Times-Roman" w:cs="Times-Roman"/>
          <w:color w:val="000000"/>
          <w:sz w:val="24"/>
          <w:szCs w:val="24"/>
        </w:rPr>
        <w:t>If</w:t>
      </w:r>
      <w:proofErr w:type="gramEnd"/>
      <w:r w:rsidRPr="00F717A1">
        <w:rPr>
          <w:rFonts w:ascii="Times-Roman" w:hAnsi="Times-Roman" w:cs="Times-Roman"/>
          <w:color w:val="000000"/>
          <w:sz w:val="24"/>
          <w:szCs w:val="24"/>
        </w:rPr>
        <w:t xml:space="preserve"> we take this line of reasoning seriously, the implications are</w:t>
      </w:r>
      <w:r w:rsidR="00AC33F0">
        <w:rPr>
          <w:rFonts w:ascii="Times-Roman" w:hAnsi="Times-Roman" w:cs="Times-Roman"/>
          <w:color w:val="000000"/>
          <w:sz w:val="24"/>
          <w:szCs w:val="24"/>
        </w:rPr>
        <w:t xml:space="preserve"> everyone needs to begin to evaluate what they really need to live the good life.  Making the crucial distinction between actual needs and wants is critical to the process.  Factors like other people and the environment also need to be part of our thinking about this point.</w:t>
      </w:r>
    </w:p>
    <w:p w:rsidR="00F717A1" w:rsidRDefault="00F717A1" w:rsidP="00F717A1">
      <w:pPr>
        <w:autoSpaceDE w:val="0"/>
        <w:autoSpaceDN w:val="0"/>
        <w:adjustRightInd w:val="0"/>
        <w:snapToGrid w:val="0"/>
        <w:spacing w:after="0" w:line="240" w:lineRule="auto"/>
        <w:rPr>
          <w:rFonts w:ascii="Times-Roman" w:hAnsi="Times-Roman" w:cs="Times-Roman"/>
          <w:color w:val="000000"/>
          <w:sz w:val="24"/>
          <w:szCs w:val="24"/>
        </w:rPr>
      </w:pPr>
    </w:p>
    <w:p w:rsidR="00F717A1" w:rsidRPr="00F717A1" w:rsidRDefault="00F717A1" w:rsidP="00AC33F0">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7b) </w:t>
      </w:r>
      <w:proofErr w:type="gramStart"/>
      <w:r w:rsidRPr="00F717A1">
        <w:rPr>
          <w:rFonts w:ascii="Times-Roman" w:hAnsi="Times-Roman" w:cs="Times-Roman"/>
          <w:color w:val="000000"/>
          <w:sz w:val="24"/>
          <w:szCs w:val="24"/>
        </w:rPr>
        <w:t>If</w:t>
      </w:r>
      <w:proofErr w:type="gramEnd"/>
      <w:r w:rsidRPr="00F717A1">
        <w:rPr>
          <w:rFonts w:ascii="Times-Roman" w:hAnsi="Times-Roman" w:cs="Times-Roman"/>
          <w:color w:val="000000"/>
          <w:sz w:val="24"/>
          <w:szCs w:val="24"/>
        </w:rPr>
        <w:t xml:space="preserve"> we fail to take this line of reasoning seriously, the implications are</w:t>
      </w:r>
      <w:r w:rsidR="00AC33F0">
        <w:rPr>
          <w:rFonts w:ascii="Times-Roman" w:hAnsi="Times-Roman" w:cs="Times-Roman"/>
          <w:color w:val="000000"/>
          <w:sz w:val="24"/>
          <w:szCs w:val="24"/>
        </w:rPr>
        <w:t xml:space="preserve"> we will continue down the path to </w:t>
      </w:r>
      <w:r w:rsidR="001D26F2">
        <w:rPr>
          <w:rFonts w:ascii="Times-Roman" w:hAnsi="Times-Roman" w:cs="Times-Roman"/>
          <w:color w:val="000000"/>
          <w:sz w:val="24"/>
          <w:szCs w:val="24"/>
        </w:rPr>
        <w:t>fail to have values that actually lead to</w:t>
      </w:r>
      <w:r w:rsidR="00836232">
        <w:rPr>
          <w:rFonts w:ascii="Times-Roman" w:hAnsi="Times-Roman" w:cs="Times-Roman"/>
          <w:color w:val="000000"/>
          <w:sz w:val="24"/>
          <w:szCs w:val="24"/>
        </w:rPr>
        <w:t xml:space="preserve"> the good life and this could lead to a disintegration of society</w:t>
      </w:r>
      <w:r w:rsidR="00AC33F0">
        <w:rPr>
          <w:rFonts w:ascii="Times-Roman" w:hAnsi="Times-Roman" w:cs="Times-Roman"/>
          <w:color w:val="000000"/>
          <w:sz w:val="24"/>
          <w:szCs w:val="24"/>
        </w:rPr>
        <w:t>.</w:t>
      </w:r>
    </w:p>
    <w:p w:rsidR="00F717A1" w:rsidRDefault="00F717A1" w:rsidP="00F717A1">
      <w:pPr>
        <w:autoSpaceDE w:val="0"/>
        <w:autoSpaceDN w:val="0"/>
        <w:adjustRightInd w:val="0"/>
        <w:snapToGrid w:val="0"/>
        <w:spacing w:after="0" w:line="240" w:lineRule="auto"/>
        <w:rPr>
          <w:rFonts w:ascii="Times-Roman" w:hAnsi="Times-Roman" w:cs="Times-Roman"/>
          <w:color w:val="000000"/>
          <w:sz w:val="24"/>
          <w:szCs w:val="24"/>
        </w:rPr>
      </w:pPr>
    </w:p>
    <w:p w:rsidR="00F717A1" w:rsidRPr="00F717A1" w:rsidRDefault="00F717A1" w:rsidP="00AC33F0">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8) The main point(s) of view presented in this article </w:t>
      </w:r>
      <w:r w:rsidR="00AC33F0">
        <w:rPr>
          <w:rFonts w:ascii="Times-Roman" w:hAnsi="Times-Roman" w:cs="Times-Roman"/>
          <w:color w:val="000000"/>
          <w:sz w:val="24"/>
          <w:szCs w:val="24"/>
        </w:rPr>
        <w:t xml:space="preserve">are environmental movements, </w:t>
      </w:r>
      <w:r w:rsidR="00C70678">
        <w:rPr>
          <w:rFonts w:ascii="Times-Roman" w:hAnsi="Times-Roman" w:cs="Times-Roman"/>
          <w:color w:val="000000"/>
          <w:sz w:val="24"/>
          <w:szCs w:val="24"/>
        </w:rPr>
        <w:t xml:space="preserve">critics of consumer </w:t>
      </w:r>
      <w:r w:rsidR="00836232">
        <w:rPr>
          <w:rFonts w:ascii="Times-Roman" w:hAnsi="Times-Roman" w:cs="Times-Roman"/>
          <w:color w:val="000000"/>
          <w:sz w:val="24"/>
          <w:szCs w:val="24"/>
        </w:rPr>
        <w:t xml:space="preserve">lifestyle, conscious movement, spiritual values of several religious traditions, </w:t>
      </w:r>
      <w:r w:rsidR="00C70678">
        <w:rPr>
          <w:rFonts w:ascii="Times-Roman" w:hAnsi="Times-Roman" w:cs="Times-Roman"/>
          <w:color w:val="000000"/>
          <w:sz w:val="24"/>
          <w:szCs w:val="24"/>
        </w:rPr>
        <w:t>etc.—</w:t>
      </w:r>
      <w:proofErr w:type="gramStart"/>
      <w:r w:rsidR="00C70678">
        <w:rPr>
          <w:rFonts w:ascii="Times-Roman" w:hAnsi="Times-Roman" w:cs="Times-Roman"/>
          <w:color w:val="000000"/>
          <w:sz w:val="24"/>
          <w:szCs w:val="24"/>
        </w:rPr>
        <w:t>This</w:t>
      </w:r>
      <w:proofErr w:type="gramEnd"/>
      <w:r w:rsidR="00C70678">
        <w:rPr>
          <w:rFonts w:ascii="Times-Roman" w:hAnsi="Times-Roman" w:cs="Times-Roman"/>
          <w:color w:val="000000"/>
          <w:sz w:val="24"/>
          <w:szCs w:val="24"/>
        </w:rPr>
        <w:t xml:space="preserve"> article represents both a critic of consumer culture values and an alternative lifestyle that they argue is more human and more sustainable.</w:t>
      </w:r>
    </w:p>
    <w:p w:rsidR="001D26F2" w:rsidRDefault="001D26F2" w:rsidP="00C70678">
      <w:pPr>
        <w:autoSpaceDE w:val="0"/>
        <w:autoSpaceDN w:val="0"/>
        <w:adjustRightInd w:val="0"/>
        <w:snapToGrid w:val="0"/>
        <w:spacing w:after="0" w:line="240" w:lineRule="auto"/>
        <w:rPr>
          <w:rFonts w:ascii="Times-Bold" w:hAnsi="Times-Bold" w:cs="Times-Bold"/>
          <w:color w:val="000000"/>
          <w:sz w:val="24"/>
          <w:szCs w:val="24"/>
        </w:rPr>
      </w:pPr>
    </w:p>
    <w:p w:rsidR="00C70678" w:rsidRPr="00244FCD" w:rsidRDefault="00C70678" w:rsidP="00C70678">
      <w:pPr>
        <w:autoSpaceDE w:val="0"/>
        <w:autoSpaceDN w:val="0"/>
        <w:adjustRightInd w:val="0"/>
        <w:snapToGrid w:val="0"/>
        <w:spacing w:after="0" w:line="240" w:lineRule="auto"/>
        <w:rPr>
          <w:rFonts w:ascii="Times-Bold" w:hAnsi="Times-Bold" w:cs="Times-Bold"/>
          <w:color w:val="000000"/>
          <w:sz w:val="24"/>
          <w:szCs w:val="24"/>
          <w:u w:val="single"/>
        </w:rPr>
      </w:pPr>
      <w:r w:rsidRPr="00F717A1">
        <w:rPr>
          <w:rFonts w:ascii="Times-Bold" w:hAnsi="Times-Bold" w:cs="Times-Bold"/>
          <w:color w:val="000000"/>
          <w:sz w:val="24"/>
          <w:szCs w:val="24"/>
        </w:rPr>
        <w:t xml:space="preserve">The Logic of </w:t>
      </w:r>
      <w:r w:rsidRPr="00244FCD">
        <w:rPr>
          <w:rFonts w:ascii="Times-Bold" w:hAnsi="Times-Bold" w:cs="Times-Bold"/>
          <w:color w:val="000000"/>
          <w:sz w:val="24"/>
          <w:szCs w:val="24"/>
          <w:u w:val="single"/>
        </w:rPr>
        <w:t>"(name of the article)"</w:t>
      </w:r>
      <w:r>
        <w:rPr>
          <w:rFonts w:ascii="Times-Bold" w:hAnsi="Times-Bold" w:cs="Times-Bold"/>
          <w:color w:val="000000"/>
          <w:sz w:val="24"/>
          <w:szCs w:val="24"/>
          <w:u w:val="single"/>
        </w:rPr>
        <w:t xml:space="preserve"> </w:t>
      </w:r>
      <w:r w:rsidR="001D26F2">
        <w:rPr>
          <w:rFonts w:ascii="Times-Bold" w:hAnsi="Times-Bold" w:cs="Times-Bold"/>
          <w:color w:val="000000"/>
          <w:sz w:val="24"/>
          <w:szCs w:val="24"/>
          <w:u w:val="single"/>
        </w:rPr>
        <w:t>Voluntary</w:t>
      </w:r>
      <w:r>
        <w:rPr>
          <w:rFonts w:ascii="Times-Bold" w:hAnsi="Times-Bold" w:cs="Times-Bold"/>
          <w:color w:val="000000"/>
          <w:sz w:val="24"/>
          <w:szCs w:val="24"/>
          <w:u w:val="single"/>
        </w:rPr>
        <w:t xml:space="preserve"> Simplicity” part 2</w:t>
      </w:r>
      <w:r>
        <w:rPr>
          <w:rFonts w:ascii="Times-Bold" w:hAnsi="Times-Bold" w:cs="Times-Bold"/>
          <w:color w:val="000000"/>
          <w:sz w:val="24"/>
          <w:szCs w:val="24"/>
          <w:u w:val="single"/>
        </w:rPr>
        <w:tab/>
      </w:r>
      <w:r>
        <w:rPr>
          <w:rFonts w:ascii="Times-Bold" w:hAnsi="Times-Bold" w:cs="Times-Bold"/>
          <w:color w:val="000000"/>
          <w:sz w:val="24"/>
          <w:szCs w:val="24"/>
          <w:u w:val="single"/>
        </w:rPr>
        <w:tab/>
      </w:r>
      <w:r>
        <w:rPr>
          <w:rFonts w:ascii="Times-Bold" w:hAnsi="Times-Bold" w:cs="Times-Bold"/>
          <w:color w:val="000000"/>
          <w:sz w:val="24"/>
          <w:szCs w:val="24"/>
          <w:u w:val="single"/>
        </w:rPr>
        <w:tab/>
      </w:r>
      <w:r>
        <w:rPr>
          <w:rFonts w:ascii="Times-Bold" w:hAnsi="Times-Bold" w:cs="Times-Bold"/>
          <w:color w:val="000000"/>
          <w:sz w:val="24"/>
          <w:szCs w:val="24"/>
          <w:u w:val="single"/>
        </w:rPr>
        <w:tab/>
      </w:r>
    </w:p>
    <w:p w:rsidR="00C70678" w:rsidRPr="00F717A1" w:rsidRDefault="00C70678" w:rsidP="00C70678">
      <w:pPr>
        <w:autoSpaceDE w:val="0"/>
        <w:autoSpaceDN w:val="0"/>
        <w:adjustRightInd w:val="0"/>
        <w:snapToGrid w:val="0"/>
        <w:spacing w:after="0" w:line="240" w:lineRule="auto"/>
        <w:rPr>
          <w:rFonts w:ascii="Times-Bold" w:hAnsi="Times-Bold" w:cs="Times-Bold"/>
          <w:color w:val="000000"/>
          <w:sz w:val="24"/>
          <w:szCs w:val="24"/>
        </w:rPr>
      </w:pPr>
    </w:p>
    <w:p w:rsidR="00C70678" w:rsidRPr="00F717A1"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1) </w:t>
      </w:r>
      <w:r>
        <w:rPr>
          <w:rFonts w:ascii="Times-Roman" w:hAnsi="Times-Roman" w:cs="Times-Roman"/>
          <w:color w:val="000000"/>
          <w:sz w:val="24"/>
          <w:szCs w:val="24"/>
        </w:rPr>
        <w:t xml:space="preserve">The main purpose of Part 2 is to examine the patterns of the practice of voluntary simplicity in </w:t>
      </w:r>
      <w:proofErr w:type="gramStart"/>
      <w:r>
        <w:rPr>
          <w:rFonts w:ascii="Times-Roman" w:hAnsi="Times-Roman" w:cs="Times-Roman"/>
          <w:color w:val="000000"/>
          <w:sz w:val="24"/>
          <w:szCs w:val="24"/>
        </w:rPr>
        <w:t>American  society</w:t>
      </w:r>
      <w:proofErr w:type="gramEnd"/>
      <w:r>
        <w:rPr>
          <w:rFonts w:ascii="Times-Roman" w:hAnsi="Times-Roman" w:cs="Times-Roman"/>
          <w:color w:val="000000"/>
          <w:sz w:val="24"/>
          <w:szCs w:val="24"/>
        </w:rPr>
        <w:t xml:space="preserve"> of the 1970’s when the article was written.</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   </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2) The key question that the author is addressing is</w:t>
      </w:r>
      <w:r>
        <w:rPr>
          <w:rFonts w:ascii="Times-Roman" w:hAnsi="Times-Roman" w:cs="Times-Roman"/>
          <w:color w:val="000000"/>
          <w:sz w:val="24"/>
          <w:szCs w:val="24"/>
        </w:rPr>
        <w:t>:  What are the social patterns of people who practice voluntary simplicity</w:t>
      </w:r>
      <w:r w:rsidR="001D26F2">
        <w:rPr>
          <w:rFonts w:ascii="Times-Roman" w:hAnsi="Times-Roman" w:cs="Times-Roman"/>
          <w:color w:val="000000"/>
          <w:sz w:val="24"/>
          <w:szCs w:val="24"/>
        </w:rPr>
        <w:t xml:space="preserve"> in relationship to the general population</w:t>
      </w:r>
      <w:r>
        <w:rPr>
          <w:rFonts w:ascii="Times-Roman" w:hAnsi="Times-Roman" w:cs="Times-Roman"/>
          <w:color w:val="000000"/>
          <w:sz w:val="24"/>
          <w:szCs w:val="24"/>
        </w:rPr>
        <w:t>?</w:t>
      </w:r>
      <w:r w:rsidRPr="00F717A1">
        <w:rPr>
          <w:rFonts w:ascii="Times-Roman" w:hAnsi="Times-Roman" w:cs="Times-Roman"/>
          <w:color w:val="000000"/>
          <w:sz w:val="24"/>
          <w:szCs w:val="24"/>
        </w:rPr>
        <w:t xml:space="preserve"> </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3) </w:t>
      </w:r>
      <w:proofErr w:type="gramStart"/>
      <w:r w:rsidRPr="00F717A1">
        <w:rPr>
          <w:rFonts w:ascii="Times-Roman" w:hAnsi="Times-Roman" w:cs="Times-Roman"/>
          <w:color w:val="000000"/>
          <w:sz w:val="24"/>
          <w:szCs w:val="24"/>
        </w:rPr>
        <w:t>The</w:t>
      </w:r>
      <w:proofErr w:type="gramEnd"/>
      <w:r w:rsidRPr="00F717A1">
        <w:rPr>
          <w:rFonts w:ascii="Times-Roman" w:hAnsi="Times-Roman" w:cs="Times-Roman"/>
          <w:color w:val="000000"/>
          <w:sz w:val="24"/>
          <w:szCs w:val="24"/>
        </w:rPr>
        <w:t xml:space="preserve"> most important information in this article </w:t>
      </w:r>
      <w:r>
        <w:rPr>
          <w:rFonts w:ascii="Times-Roman" w:hAnsi="Times-Roman" w:cs="Times-Roman"/>
          <w:color w:val="000000"/>
          <w:sz w:val="24"/>
          <w:szCs w:val="24"/>
        </w:rPr>
        <w:t>is the results of studying the patterns of voluntary simplicity.   Four degrees:  full voluntary simplicity—Partial voluntary simplicity—Sympathizers—Indifferent/unaware or opposed.</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4) The main inferences/conclusions in this article </w:t>
      </w:r>
      <w:r>
        <w:rPr>
          <w:rFonts w:ascii="Times-Roman" w:hAnsi="Times-Roman" w:cs="Times-Roman"/>
          <w:color w:val="000000"/>
          <w:sz w:val="24"/>
          <w:szCs w:val="24"/>
        </w:rPr>
        <w:t>are:  The development of the voluntary simplicity movement will be in large part based on the actions and attitudes of the large (1/3-1/2 of population) block of sympathizers.</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5) The key concept(s) we </w:t>
      </w:r>
      <w:r>
        <w:rPr>
          <w:rFonts w:ascii="Times-Roman" w:hAnsi="Times-Roman" w:cs="Times-Roman"/>
          <w:color w:val="000000"/>
          <w:sz w:val="24"/>
          <w:szCs w:val="24"/>
        </w:rPr>
        <w:t>need to understand in this article</w:t>
      </w:r>
      <w:r w:rsidRPr="00F717A1">
        <w:rPr>
          <w:rFonts w:ascii="Times-Roman" w:hAnsi="Times-Roman" w:cs="Times-Roman"/>
          <w:color w:val="000000"/>
          <w:sz w:val="24"/>
          <w:szCs w:val="24"/>
        </w:rPr>
        <w:t xml:space="preserve"> </w:t>
      </w:r>
      <w:r>
        <w:rPr>
          <w:rFonts w:ascii="Times-Roman" w:hAnsi="Times-Roman" w:cs="Times-Roman"/>
          <w:color w:val="000000"/>
          <w:sz w:val="24"/>
          <w:szCs w:val="24"/>
        </w:rPr>
        <w:t>are: voluntary simplicity values as outlined in part one.</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Pr="00F717A1"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6) The main assumption(s) underlying the author's thinking </w:t>
      </w:r>
      <w:r>
        <w:rPr>
          <w:rFonts w:ascii="Times-Roman" w:hAnsi="Times-Roman" w:cs="Times-Roman"/>
          <w:color w:val="000000"/>
          <w:sz w:val="24"/>
          <w:szCs w:val="24"/>
        </w:rPr>
        <w:t xml:space="preserve">is a change in lifestyle </w:t>
      </w:r>
      <w:r w:rsidR="001D26F2">
        <w:rPr>
          <w:rFonts w:ascii="Times-Roman" w:hAnsi="Times-Roman" w:cs="Times-Roman"/>
          <w:color w:val="000000"/>
          <w:sz w:val="24"/>
          <w:szCs w:val="24"/>
        </w:rPr>
        <w:t>like that of voluntary simplicity provides solutions to pressing social and environmental problems.</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Pr="00F717A1"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7a) </w:t>
      </w:r>
      <w:proofErr w:type="gramStart"/>
      <w:r w:rsidRPr="00F717A1">
        <w:rPr>
          <w:rFonts w:ascii="Times-Roman" w:hAnsi="Times-Roman" w:cs="Times-Roman"/>
          <w:color w:val="000000"/>
          <w:sz w:val="24"/>
          <w:szCs w:val="24"/>
        </w:rPr>
        <w:t>If</w:t>
      </w:r>
      <w:proofErr w:type="gramEnd"/>
      <w:r w:rsidRPr="00F717A1">
        <w:rPr>
          <w:rFonts w:ascii="Times-Roman" w:hAnsi="Times-Roman" w:cs="Times-Roman"/>
          <w:color w:val="000000"/>
          <w:sz w:val="24"/>
          <w:szCs w:val="24"/>
        </w:rPr>
        <w:t xml:space="preserve"> we take this line of reasoning seriously, the implications are</w:t>
      </w:r>
      <w:r>
        <w:rPr>
          <w:rFonts w:ascii="Times-Roman" w:hAnsi="Times-Roman" w:cs="Times-Roman"/>
          <w:color w:val="000000"/>
          <w:sz w:val="24"/>
          <w:szCs w:val="24"/>
        </w:rPr>
        <w:t xml:space="preserve"> everyone needs to begin to evaluate what they really need to live the good life.  Making the crucial distinction between actual needs and wants is critical to the process.  Factors like other people and the environment also need to be part of our thinking about this point.</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Pr="00F717A1"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7b) If we fail to take this line of reasoning seriously, the implications </w:t>
      </w:r>
      <w:r w:rsidR="00836232">
        <w:rPr>
          <w:rFonts w:ascii="Times-Roman" w:hAnsi="Times-Roman" w:cs="Times-Roman"/>
          <w:color w:val="000000"/>
          <w:sz w:val="24"/>
          <w:szCs w:val="24"/>
        </w:rPr>
        <w:t xml:space="preserve">the voluntary simplicity movement will fail to develop and we will have lost an important chance  to actually solve some pressing social (poverty) and environmental (diminishing resources like oil) issues that are facing modern industrial society.  </w:t>
      </w:r>
    </w:p>
    <w:p w:rsidR="00C70678" w:rsidRDefault="00C70678" w:rsidP="00C70678">
      <w:pPr>
        <w:autoSpaceDE w:val="0"/>
        <w:autoSpaceDN w:val="0"/>
        <w:adjustRightInd w:val="0"/>
        <w:snapToGrid w:val="0"/>
        <w:spacing w:after="0" w:line="240" w:lineRule="auto"/>
        <w:rPr>
          <w:rFonts w:ascii="Times-Roman" w:hAnsi="Times-Roman" w:cs="Times-Roman"/>
          <w:color w:val="000000"/>
          <w:sz w:val="24"/>
          <w:szCs w:val="24"/>
        </w:rPr>
      </w:pPr>
    </w:p>
    <w:p w:rsidR="00C70678" w:rsidRPr="00F717A1" w:rsidRDefault="00C70678" w:rsidP="00C70678">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8) The main point(s) of view presented in this article </w:t>
      </w:r>
      <w:r>
        <w:rPr>
          <w:rFonts w:ascii="Times-Roman" w:hAnsi="Times-Roman" w:cs="Times-Roman"/>
          <w:color w:val="000000"/>
          <w:sz w:val="24"/>
          <w:szCs w:val="24"/>
        </w:rPr>
        <w:t>are environmental movements, critics of consumer lifestyle, conscious movement</w:t>
      </w:r>
      <w:proofErr w:type="gramStart"/>
      <w:r>
        <w:rPr>
          <w:rFonts w:ascii="Times-Roman" w:hAnsi="Times-Roman" w:cs="Times-Roman"/>
          <w:color w:val="000000"/>
          <w:sz w:val="24"/>
          <w:szCs w:val="24"/>
        </w:rPr>
        <w:t>,  etc</w:t>
      </w:r>
      <w:proofErr w:type="gramEnd"/>
      <w:r>
        <w:rPr>
          <w:rFonts w:ascii="Times-Roman" w:hAnsi="Times-Roman" w:cs="Times-Roman"/>
          <w:color w:val="000000"/>
          <w:sz w:val="24"/>
          <w:szCs w:val="24"/>
        </w:rPr>
        <w:t>.—This article represents both a critic of consumer culture values and an alternative lifestyle that they argue is more human and more sustainable.</w:t>
      </w:r>
    </w:p>
    <w:p w:rsidR="0094439A" w:rsidRDefault="0094439A">
      <w:pPr>
        <w:rPr>
          <w:b/>
        </w:rPr>
      </w:pPr>
    </w:p>
    <w:p w:rsidR="001D26F2" w:rsidRDefault="001D26F2">
      <w:pPr>
        <w:rPr>
          <w:b/>
        </w:rPr>
      </w:pPr>
    </w:p>
    <w:p w:rsidR="001D26F2" w:rsidRDefault="001D26F2">
      <w:pPr>
        <w:rPr>
          <w:b/>
        </w:rPr>
      </w:pPr>
    </w:p>
    <w:p w:rsidR="001D26F2" w:rsidRDefault="001D26F2">
      <w:pPr>
        <w:rPr>
          <w:b/>
        </w:rPr>
      </w:pPr>
    </w:p>
    <w:p w:rsidR="001D26F2" w:rsidRDefault="001D26F2">
      <w:pPr>
        <w:rPr>
          <w:b/>
        </w:rPr>
      </w:pPr>
    </w:p>
    <w:p w:rsidR="001D26F2" w:rsidRPr="00244FCD" w:rsidRDefault="001D26F2" w:rsidP="001D26F2">
      <w:pPr>
        <w:autoSpaceDE w:val="0"/>
        <w:autoSpaceDN w:val="0"/>
        <w:adjustRightInd w:val="0"/>
        <w:snapToGrid w:val="0"/>
        <w:spacing w:after="0" w:line="240" w:lineRule="auto"/>
        <w:rPr>
          <w:rFonts w:ascii="Times-Bold" w:hAnsi="Times-Bold" w:cs="Times-Bold"/>
          <w:color w:val="000000"/>
          <w:sz w:val="24"/>
          <w:szCs w:val="24"/>
          <w:u w:val="single"/>
        </w:rPr>
      </w:pPr>
      <w:r w:rsidRPr="00F717A1">
        <w:rPr>
          <w:rFonts w:ascii="Times-Bold" w:hAnsi="Times-Bold" w:cs="Times-Bold"/>
          <w:color w:val="000000"/>
          <w:sz w:val="24"/>
          <w:szCs w:val="24"/>
        </w:rPr>
        <w:t xml:space="preserve">The Logic of </w:t>
      </w:r>
      <w:r w:rsidRPr="00244FCD">
        <w:rPr>
          <w:rFonts w:ascii="Times-Bold" w:hAnsi="Times-Bold" w:cs="Times-Bold"/>
          <w:color w:val="000000"/>
          <w:sz w:val="24"/>
          <w:szCs w:val="24"/>
          <w:u w:val="single"/>
        </w:rPr>
        <w:t>"(name of the article)"</w:t>
      </w:r>
      <w:r>
        <w:rPr>
          <w:rFonts w:ascii="Times-Bold" w:hAnsi="Times-Bold" w:cs="Times-Bold"/>
          <w:color w:val="000000"/>
          <w:sz w:val="24"/>
          <w:szCs w:val="24"/>
          <w:u w:val="single"/>
        </w:rPr>
        <w:t xml:space="preserve"> Voluntary Simplicity” part 3</w:t>
      </w:r>
      <w:r>
        <w:rPr>
          <w:rFonts w:ascii="Times-Bold" w:hAnsi="Times-Bold" w:cs="Times-Bold"/>
          <w:color w:val="000000"/>
          <w:sz w:val="24"/>
          <w:szCs w:val="24"/>
          <w:u w:val="single"/>
        </w:rPr>
        <w:tab/>
      </w:r>
      <w:r>
        <w:rPr>
          <w:rFonts w:ascii="Times-Bold" w:hAnsi="Times-Bold" w:cs="Times-Bold"/>
          <w:color w:val="000000"/>
          <w:sz w:val="24"/>
          <w:szCs w:val="24"/>
          <w:u w:val="single"/>
        </w:rPr>
        <w:tab/>
      </w:r>
      <w:r>
        <w:rPr>
          <w:rFonts w:ascii="Times-Bold" w:hAnsi="Times-Bold" w:cs="Times-Bold"/>
          <w:color w:val="000000"/>
          <w:sz w:val="24"/>
          <w:szCs w:val="24"/>
          <w:u w:val="single"/>
        </w:rPr>
        <w:tab/>
      </w:r>
      <w:r>
        <w:rPr>
          <w:rFonts w:ascii="Times-Bold" w:hAnsi="Times-Bold" w:cs="Times-Bold"/>
          <w:color w:val="000000"/>
          <w:sz w:val="24"/>
          <w:szCs w:val="24"/>
          <w:u w:val="single"/>
        </w:rPr>
        <w:tab/>
      </w:r>
    </w:p>
    <w:p w:rsidR="001D26F2" w:rsidRPr="00F717A1" w:rsidRDefault="001D26F2" w:rsidP="001D26F2">
      <w:pPr>
        <w:autoSpaceDE w:val="0"/>
        <w:autoSpaceDN w:val="0"/>
        <w:adjustRightInd w:val="0"/>
        <w:snapToGrid w:val="0"/>
        <w:spacing w:after="0" w:line="240" w:lineRule="auto"/>
        <w:rPr>
          <w:rFonts w:ascii="Times-Bold" w:hAnsi="Times-Bold" w:cs="Times-Bold"/>
          <w:color w:val="000000"/>
          <w:sz w:val="24"/>
          <w:szCs w:val="24"/>
        </w:rPr>
      </w:pPr>
    </w:p>
    <w:p w:rsidR="001D26F2" w:rsidRPr="00F717A1"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1) </w:t>
      </w:r>
      <w:r>
        <w:rPr>
          <w:rFonts w:ascii="Times-Roman" w:hAnsi="Times-Roman" w:cs="Times-Roman"/>
          <w:color w:val="000000"/>
          <w:sz w:val="24"/>
          <w:szCs w:val="24"/>
        </w:rPr>
        <w:t>The main purpose of Part 3 is to examine how the adoption of the voluntary simplicity lifestyle by a majority of people would affect society.</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   </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2) The key question that the author is addressing is</w:t>
      </w:r>
      <w:r>
        <w:rPr>
          <w:rFonts w:ascii="Times-Roman" w:hAnsi="Times-Roman" w:cs="Times-Roman"/>
          <w:color w:val="000000"/>
          <w:sz w:val="24"/>
          <w:szCs w:val="24"/>
        </w:rPr>
        <w:t xml:space="preserve">:  What implications for society of the voluntary simplicity movement?  </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3) </w:t>
      </w:r>
      <w:proofErr w:type="gramStart"/>
      <w:r w:rsidRPr="00F717A1">
        <w:rPr>
          <w:rFonts w:ascii="Times-Roman" w:hAnsi="Times-Roman" w:cs="Times-Roman"/>
          <w:color w:val="000000"/>
          <w:sz w:val="24"/>
          <w:szCs w:val="24"/>
        </w:rPr>
        <w:t>The</w:t>
      </w:r>
      <w:proofErr w:type="gramEnd"/>
      <w:r w:rsidRPr="00F717A1">
        <w:rPr>
          <w:rFonts w:ascii="Times-Roman" w:hAnsi="Times-Roman" w:cs="Times-Roman"/>
          <w:color w:val="000000"/>
          <w:sz w:val="24"/>
          <w:szCs w:val="24"/>
        </w:rPr>
        <w:t xml:space="preserve"> most important information in this article </w:t>
      </w:r>
      <w:r>
        <w:rPr>
          <w:rFonts w:ascii="Times-Roman" w:hAnsi="Times-Roman" w:cs="Times-Roman"/>
          <w:color w:val="000000"/>
          <w:sz w:val="24"/>
          <w:szCs w:val="24"/>
        </w:rPr>
        <w:t>is four social possibilities envisioned by the authors:</w:t>
      </w:r>
    </w:p>
    <w:p w:rsidR="001D26F2" w:rsidRPr="001D26F2" w:rsidRDefault="001D26F2" w:rsidP="001D26F2">
      <w:pPr>
        <w:pStyle w:val="ListParagraph"/>
        <w:numPr>
          <w:ilvl w:val="0"/>
          <w:numId w:val="3"/>
        </w:numPr>
        <w:autoSpaceDE w:val="0"/>
        <w:autoSpaceDN w:val="0"/>
        <w:adjustRightInd w:val="0"/>
        <w:snapToGrid w:val="0"/>
        <w:spacing w:after="0" w:line="240" w:lineRule="auto"/>
        <w:rPr>
          <w:rFonts w:ascii="Times-Roman" w:hAnsi="Times-Roman" w:cs="Times-Roman"/>
          <w:color w:val="000000"/>
          <w:sz w:val="24"/>
          <w:szCs w:val="24"/>
        </w:rPr>
      </w:pPr>
      <w:r w:rsidRPr="001D26F2">
        <w:rPr>
          <w:rFonts w:ascii="Times-Roman" w:hAnsi="Times-Roman" w:cs="Times-Roman"/>
          <w:color w:val="000000"/>
          <w:sz w:val="24"/>
          <w:szCs w:val="24"/>
        </w:rPr>
        <w:t>Technological salvation</w:t>
      </w:r>
    </w:p>
    <w:p w:rsidR="001D26F2" w:rsidRPr="001D26F2" w:rsidRDefault="001D26F2" w:rsidP="001D26F2">
      <w:pPr>
        <w:pStyle w:val="ListParagraph"/>
        <w:numPr>
          <w:ilvl w:val="0"/>
          <w:numId w:val="3"/>
        </w:numPr>
        <w:autoSpaceDE w:val="0"/>
        <w:autoSpaceDN w:val="0"/>
        <w:adjustRightInd w:val="0"/>
        <w:snapToGrid w:val="0"/>
        <w:spacing w:after="0" w:line="240" w:lineRule="auto"/>
        <w:rPr>
          <w:rFonts w:ascii="Times-Roman" w:hAnsi="Times-Roman" w:cs="Times-Roman"/>
          <w:color w:val="000000"/>
          <w:sz w:val="24"/>
          <w:szCs w:val="24"/>
        </w:rPr>
      </w:pPr>
      <w:r w:rsidRPr="001D26F2">
        <w:rPr>
          <w:rFonts w:ascii="Times-Roman" w:hAnsi="Times-Roman" w:cs="Times-Roman"/>
          <w:color w:val="000000"/>
          <w:sz w:val="24"/>
          <w:szCs w:val="24"/>
        </w:rPr>
        <w:t>Descent into Social Chaos</w:t>
      </w:r>
      <w:r>
        <w:rPr>
          <w:rFonts w:ascii="Times-Roman" w:hAnsi="Times-Roman" w:cs="Times-Roman"/>
          <w:color w:val="000000"/>
          <w:sz w:val="24"/>
          <w:szCs w:val="24"/>
        </w:rPr>
        <w:t xml:space="preserve"> </w:t>
      </w:r>
    </w:p>
    <w:p w:rsidR="001D26F2" w:rsidRPr="001D26F2" w:rsidRDefault="001D26F2" w:rsidP="001D26F2">
      <w:pPr>
        <w:pStyle w:val="ListParagraph"/>
        <w:numPr>
          <w:ilvl w:val="0"/>
          <w:numId w:val="3"/>
        </w:numPr>
        <w:autoSpaceDE w:val="0"/>
        <w:autoSpaceDN w:val="0"/>
        <w:adjustRightInd w:val="0"/>
        <w:snapToGrid w:val="0"/>
        <w:spacing w:after="0" w:line="240" w:lineRule="auto"/>
        <w:rPr>
          <w:rFonts w:ascii="Times-Roman" w:hAnsi="Times-Roman" w:cs="Times-Roman"/>
          <w:color w:val="000000"/>
          <w:sz w:val="24"/>
          <w:szCs w:val="24"/>
        </w:rPr>
      </w:pPr>
      <w:r w:rsidRPr="001D26F2">
        <w:rPr>
          <w:rFonts w:ascii="Times-Roman" w:hAnsi="Times-Roman" w:cs="Times-Roman"/>
          <w:color w:val="000000"/>
          <w:sz w:val="24"/>
          <w:szCs w:val="24"/>
        </w:rPr>
        <w:t>Benign authoritarianism</w:t>
      </w:r>
    </w:p>
    <w:p w:rsidR="001D26F2" w:rsidRPr="001D26F2" w:rsidRDefault="001D26F2" w:rsidP="001D26F2">
      <w:pPr>
        <w:pStyle w:val="ListParagraph"/>
        <w:numPr>
          <w:ilvl w:val="0"/>
          <w:numId w:val="3"/>
        </w:numPr>
        <w:autoSpaceDE w:val="0"/>
        <w:autoSpaceDN w:val="0"/>
        <w:adjustRightInd w:val="0"/>
        <w:snapToGrid w:val="0"/>
        <w:spacing w:after="0" w:line="240" w:lineRule="auto"/>
        <w:rPr>
          <w:rFonts w:ascii="Times-Roman" w:hAnsi="Times-Roman" w:cs="Times-Roman"/>
          <w:color w:val="000000"/>
          <w:sz w:val="24"/>
          <w:szCs w:val="24"/>
        </w:rPr>
      </w:pPr>
      <w:r w:rsidRPr="001D26F2">
        <w:rPr>
          <w:rFonts w:ascii="Times-Roman" w:hAnsi="Times-Roman" w:cs="Times-Roman"/>
          <w:color w:val="000000"/>
          <w:sz w:val="24"/>
          <w:szCs w:val="24"/>
        </w:rPr>
        <w:t>Humanistic Transformation</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4) The main inferences/conclusions in this article </w:t>
      </w:r>
      <w:r>
        <w:rPr>
          <w:rFonts w:ascii="Times-Roman" w:hAnsi="Times-Roman" w:cs="Times-Roman"/>
          <w:color w:val="000000"/>
          <w:sz w:val="24"/>
          <w:szCs w:val="24"/>
        </w:rPr>
        <w:t>are:  The development of the voluntary simplicity movement could lead to the development of possible future #4 which is the one the authors believe offers the best future for humans.  They devote several pages to arguing this point by detailing how that society would function using the voluntary simplicity values.</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5) The key concept(s) we </w:t>
      </w:r>
      <w:r>
        <w:rPr>
          <w:rFonts w:ascii="Times-Roman" w:hAnsi="Times-Roman" w:cs="Times-Roman"/>
          <w:color w:val="000000"/>
          <w:sz w:val="24"/>
          <w:szCs w:val="24"/>
        </w:rPr>
        <w:t>need to understand in this article</w:t>
      </w:r>
      <w:r w:rsidRPr="00F717A1">
        <w:rPr>
          <w:rFonts w:ascii="Times-Roman" w:hAnsi="Times-Roman" w:cs="Times-Roman"/>
          <w:color w:val="000000"/>
          <w:sz w:val="24"/>
          <w:szCs w:val="24"/>
        </w:rPr>
        <w:t xml:space="preserve"> </w:t>
      </w:r>
      <w:r>
        <w:rPr>
          <w:rFonts w:ascii="Times-Roman" w:hAnsi="Times-Roman" w:cs="Times-Roman"/>
          <w:color w:val="000000"/>
          <w:sz w:val="24"/>
          <w:szCs w:val="24"/>
        </w:rPr>
        <w:t xml:space="preserve">are: </w:t>
      </w:r>
    </w:p>
    <w:p w:rsidR="00836232" w:rsidRDefault="00836232" w:rsidP="001D26F2">
      <w:pPr>
        <w:autoSpaceDE w:val="0"/>
        <w:autoSpaceDN w:val="0"/>
        <w:adjustRightInd w:val="0"/>
        <w:snapToGrid w:val="0"/>
        <w:spacing w:after="0" w:line="240" w:lineRule="auto"/>
        <w:rPr>
          <w:rFonts w:ascii="Times-Roman" w:hAnsi="Times-Roman" w:cs="Times-Roman"/>
          <w:color w:val="000000"/>
          <w:sz w:val="24"/>
          <w:szCs w:val="24"/>
        </w:rPr>
      </w:pPr>
      <w:r>
        <w:rPr>
          <w:rFonts w:ascii="Times-Roman" w:hAnsi="Times-Roman" w:cs="Times-Roman"/>
          <w:color w:val="000000"/>
          <w:sz w:val="24"/>
          <w:szCs w:val="24"/>
        </w:rPr>
        <w:tab/>
        <w:t>Material abundance versus material sufficiency</w:t>
      </w:r>
    </w:p>
    <w:p w:rsidR="00836232" w:rsidRDefault="00836232" w:rsidP="001D26F2">
      <w:pPr>
        <w:autoSpaceDE w:val="0"/>
        <w:autoSpaceDN w:val="0"/>
        <w:adjustRightInd w:val="0"/>
        <w:snapToGrid w:val="0"/>
        <w:spacing w:after="0" w:line="240" w:lineRule="auto"/>
        <w:rPr>
          <w:rFonts w:ascii="Times-Roman" w:hAnsi="Times-Roman" w:cs="Times-Roman"/>
          <w:color w:val="000000"/>
          <w:sz w:val="24"/>
          <w:szCs w:val="24"/>
        </w:rPr>
      </w:pPr>
      <w:r>
        <w:rPr>
          <w:rFonts w:ascii="Times-Roman" w:hAnsi="Times-Roman" w:cs="Times-Roman"/>
          <w:color w:val="000000"/>
          <w:sz w:val="24"/>
          <w:szCs w:val="24"/>
        </w:rPr>
        <w:tab/>
        <w:t>Conspicuous consumption</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p>
    <w:p w:rsidR="001D26F2" w:rsidRPr="00F717A1"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6) The main assumption(s) underlying the author's thinking </w:t>
      </w:r>
      <w:r>
        <w:rPr>
          <w:rFonts w:ascii="Times-Roman" w:hAnsi="Times-Roman" w:cs="Times-Roman"/>
          <w:color w:val="000000"/>
          <w:sz w:val="24"/>
          <w:szCs w:val="24"/>
        </w:rPr>
        <w:t>is a change in lifestyle like that of voluntary simplicity provides solutions to pressing social and environmental problems.</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p>
    <w:p w:rsidR="001D26F2" w:rsidRPr="00F717A1"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7a) </w:t>
      </w:r>
      <w:proofErr w:type="gramStart"/>
      <w:r w:rsidRPr="00F717A1">
        <w:rPr>
          <w:rFonts w:ascii="Times-Roman" w:hAnsi="Times-Roman" w:cs="Times-Roman"/>
          <w:color w:val="000000"/>
          <w:sz w:val="24"/>
          <w:szCs w:val="24"/>
        </w:rPr>
        <w:t>If</w:t>
      </w:r>
      <w:proofErr w:type="gramEnd"/>
      <w:r w:rsidRPr="00F717A1">
        <w:rPr>
          <w:rFonts w:ascii="Times-Roman" w:hAnsi="Times-Roman" w:cs="Times-Roman"/>
          <w:color w:val="000000"/>
          <w:sz w:val="24"/>
          <w:szCs w:val="24"/>
        </w:rPr>
        <w:t xml:space="preserve"> we take this line of reasoning seriously, the implications are</w:t>
      </w:r>
      <w:r>
        <w:rPr>
          <w:rFonts w:ascii="Times-Roman" w:hAnsi="Times-Roman" w:cs="Times-Roman"/>
          <w:color w:val="000000"/>
          <w:sz w:val="24"/>
          <w:szCs w:val="24"/>
        </w:rPr>
        <w:t xml:space="preserve"> everyone needs to begin to evaluate what they really need to live the good life. </w:t>
      </w:r>
      <w:r w:rsidR="00836232">
        <w:rPr>
          <w:rFonts w:ascii="Times-Roman" w:hAnsi="Times-Roman" w:cs="Times-Roman"/>
          <w:color w:val="000000"/>
          <w:sz w:val="24"/>
          <w:szCs w:val="24"/>
        </w:rPr>
        <w:t xml:space="preserve">Shift from material abundance to material </w:t>
      </w:r>
      <w:proofErr w:type="gramStart"/>
      <w:r w:rsidR="00836232">
        <w:rPr>
          <w:rFonts w:ascii="Times-Roman" w:hAnsi="Times-Roman" w:cs="Times-Roman"/>
          <w:color w:val="000000"/>
          <w:sz w:val="24"/>
          <w:szCs w:val="24"/>
        </w:rPr>
        <w:t xml:space="preserve">sufficiency </w:t>
      </w:r>
      <w:r>
        <w:rPr>
          <w:rFonts w:ascii="Times-Roman" w:hAnsi="Times-Roman" w:cs="Times-Roman"/>
          <w:color w:val="000000"/>
          <w:sz w:val="24"/>
          <w:szCs w:val="24"/>
        </w:rPr>
        <w:t xml:space="preserve"> Making</w:t>
      </w:r>
      <w:proofErr w:type="gramEnd"/>
      <w:r>
        <w:rPr>
          <w:rFonts w:ascii="Times-Roman" w:hAnsi="Times-Roman" w:cs="Times-Roman"/>
          <w:color w:val="000000"/>
          <w:sz w:val="24"/>
          <w:szCs w:val="24"/>
        </w:rPr>
        <w:t xml:space="preserve"> the crucial distinction between actual needs and wants is critical to the process.  Factors like other people and the environment also need to be part of our thinking about this point.</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p>
    <w:p w:rsidR="00836232" w:rsidRPr="00F717A1" w:rsidRDefault="00836232" w:rsidP="0083623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7b) </w:t>
      </w:r>
      <w:proofErr w:type="gramStart"/>
      <w:r w:rsidRPr="00F717A1">
        <w:rPr>
          <w:rFonts w:ascii="Times-Roman" w:hAnsi="Times-Roman" w:cs="Times-Roman"/>
          <w:color w:val="000000"/>
          <w:sz w:val="24"/>
          <w:szCs w:val="24"/>
        </w:rPr>
        <w:t>If</w:t>
      </w:r>
      <w:proofErr w:type="gramEnd"/>
      <w:r w:rsidRPr="00F717A1">
        <w:rPr>
          <w:rFonts w:ascii="Times-Roman" w:hAnsi="Times-Roman" w:cs="Times-Roman"/>
          <w:color w:val="000000"/>
          <w:sz w:val="24"/>
          <w:szCs w:val="24"/>
        </w:rPr>
        <w:t xml:space="preserve"> we fail to take this line of reasoning seriously, the implications are</w:t>
      </w:r>
      <w:r>
        <w:rPr>
          <w:rFonts w:ascii="Times-Roman" w:hAnsi="Times-Roman" w:cs="Times-Roman"/>
          <w:color w:val="000000"/>
          <w:sz w:val="24"/>
          <w:szCs w:val="24"/>
        </w:rPr>
        <w:t xml:space="preserve"> we will continue down the path to ruined societies and degraded environment in which no one rich or poor will be able to live the good life.</w:t>
      </w:r>
    </w:p>
    <w:p w:rsidR="001D26F2" w:rsidRDefault="001D26F2" w:rsidP="001D26F2">
      <w:pPr>
        <w:autoSpaceDE w:val="0"/>
        <w:autoSpaceDN w:val="0"/>
        <w:adjustRightInd w:val="0"/>
        <w:snapToGrid w:val="0"/>
        <w:spacing w:after="0" w:line="240" w:lineRule="auto"/>
        <w:rPr>
          <w:rFonts w:ascii="Times-Roman" w:hAnsi="Times-Roman" w:cs="Times-Roman"/>
          <w:color w:val="000000"/>
          <w:sz w:val="24"/>
          <w:szCs w:val="24"/>
        </w:rPr>
      </w:pPr>
    </w:p>
    <w:p w:rsidR="001D26F2" w:rsidRPr="00F717A1" w:rsidRDefault="001D26F2" w:rsidP="001D26F2">
      <w:pPr>
        <w:autoSpaceDE w:val="0"/>
        <w:autoSpaceDN w:val="0"/>
        <w:adjustRightInd w:val="0"/>
        <w:snapToGrid w:val="0"/>
        <w:spacing w:after="0" w:line="240" w:lineRule="auto"/>
        <w:rPr>
          <w:rFonts w:ascii="Times-Roman" w:hAnsi="Times-Roman" w:cs="Times-Roman"/>
          <w:color w:val="000000"/>
          <w:sz w:val="24"/>
          <w:szCs w:val="24"/>
        </w:rPr>
      </w:pPr>
      <w:r w:rsidRPr="00F717A1">
        <w:rPr>
          <w:rFonts w:ascii="Times-Roman" w:hAnsi="Times-Roman" w:cs="Times-Roman"/>
          <w:color w:val="000000"/>
          <w:sz w:val="24"/>
          <w:szCs w:val="24"/>
        </w:rPr>
        <w:t xml:space="preserve">8) The main point(s) of view presented in this article </w:t>
      </w:r>
      <w:r>
        <w:rPr>
          <w:rFonts w:ascii="Times-Roman" w:hAnsi="Times-Roman" w:cs="Times-Roman"/>
          <w:color w:val="000000"/>
          <w:sz w:val="24"/>
          <w:szCs w:val="24"/>
        </w:rPr>
        <w:t>are environmental movements, critics of consumer lifestyle, conscious movement</w:t>
      </w:r>
      <w:r w:rsidR="00836232">
        <w:rPr>
          <w:rFonts w:ascii="Times-Roman" w:hAnsi="Times-Roman" w:cs="Times-Roman"/>
          <w:color w:val="000000"/>
          <w:sz w:val="24"/>
          <w:szCs w:val="24"/>
        </w:rPr>
        <w:t xml:space="preserve"> </w:t>
      </w:r>
      <w:r>
        <w:rPr>
          <w:rFonts w:ascii="Times-Roman" w:hAnsi="Times-Roman" w:cs="Times-Roman"/>
          <w:color w:val="000000"/>
          <w:sz w:val="24"/>
          <w:szCs w:val="24"/>
        </w:rPr>
        <w:t>etc.—</w:t>
      </w:r>
      <w:proofErr w:type="gramStart"/>
      <w:r>
        <w:rPr>
          <w:rFonts w:ascii="Times-Roman" w:hAnsi="Times-Roman" w:cs="Times-Roman"/>
          <w:color w:val="000000"/>
          <w:sz w:val="24"/>
          <w:szCs w:val="24"/>
        </w:rPr>
        <w:t>This</w:t>
      </w:r>
      <w:proofErr w:type="gramEnd"/>
      <w:r>
        <w:rPr>
          <w:rFonts w:ascii="Times-Roman" w:hAnsi="Times-Roman" w:cs="Times-Roman"/>
          <w:color w:val="000000"/>
          <w:sz w:val="24"/>
          <w:szCs w:val="24"/>
        </w:rPr>
        <w:t xml:space="preserve"> article represents both a critic of consumer culture values and an alternative lifestyle that they argue is more human and more sustainable.</w:t>
      </w:r>
    </w:p>
    <w:p w:rsidR="001D26F2" w:rsidRPr="00CF2C70" w:rsidRDefault="001D26F2">
      <w:pPr>
        <w:rPr>
          <w:b/>
        </w:rPr>
      </w:pPr>
    </w:p>
    <w:sectPr w:rsidR="001D26F2" w:rsidRPr="00CF2C70" w:rsidSect="00C5628A">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4815EA"/>
    <w:multiLevelType w:val="hybridMultilevel"/>
    <w:tmpl w:val="D8C0D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D300EB"/>
    <w:multiLevelType w:val="hybridMultilevel"/>
    <w:tmpl w:val="BD248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6124B8"/>
    <w:multiLevelType w:val="hybridMultilevel"/>
    <w:tmpl w:val="D8C0D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17A1"/>
    <w:rsid w:val="001A014E"/>
    <w:rsid w:val="001D26F2"/>
    <w:rsid w:val="00244FCD"/>
    <w:rsid w:val="005C0B3F"/>
    <w:rsid w:val="00653777"/>
    <w:rsid w:val="007A256B"/>
    <w:rsid w:val="00836232"/>
    <w:rsid w:val="0094439A"/>
    <w:rsid w:val="00964B2A"/>
    <w:rsid w:val="00AC33F0"/>
    <w:rsid w:val="00C70678"/>
    <w:rsid w:val="00CA710E"/>
    <w:rsid w:val="00CF2C70"/>
    <w:rsid w:val="00F717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3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33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2</cp:revision>
  <cp:lastPrinted>2010-04-20T17:23:00Z</cp:lastPrinted>
  <dcterms:created xsi:type="dcterms:W3CDTF">2010-04-22T14:13:00Z</dcterms:created>
  <dcterms:modified xsi:type="dcterms:W3CDTF">2010-04-22T14:13:00Z</dcterms:modified>
</cp:coreProperties>
</file>